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default" w:ascii="Times New Roman" w:hAnsi="Times New Roman" w:eastAsia="宋体" w:cs="Times New Roman"/>
                <w:color w:val="auto"/>
                <w:spacing w:val="6"/>
                <w:sz w:val="24"/>
              </w:rPr>
              <w:t>2000Nm³/h制氢、15000t/a表面活性剂建设项目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6B91861"/>
    <w:rsid w:val="0D1F09C3"/>
    <w:rsid w:val="1A4D1BCB"/>
    <w:rsid w:val="29217BBC"/>
    <w:rsid w:val="38A07502"/>
    <w:rsid w:val="44EB321A"/>
    <w:rsid w:val="4A5408FB"/>
    <w:rsid w:val="6D535020"/>
    <w:rsid w:val="732E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橙子</cp:lastModifiedBy>
  <dcterms:modified xsi:type="dcterms:W3CDTF">2020-07-21T07:38:09Z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