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安徽（淮北）新型煤化工合成材料基地管理委员会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2019年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一、2019年度一般公共预算财政拨款“三公”经费支出决算表</w:t>
      </w:r>
    </w:p>
    <w:p>
      <w:pPr>
        <w:jc w:val="right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5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114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93.37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26.41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62.96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、2019年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val="en-US" w:eastAsia="zh-CN"/>
        </w:rPr>
        <w:t>安徽（淮北）新型煤化工合成材料基地管理委员会</w:t>
      </w:r>
      <w:r>
        <w:rPr>
          <w:rFonts w:hint="eastAsia" w:ascii="仿宋_GB2312" w:hAnsi="仿宋"/>
          <w:szCs w:val="32"/>
        </w:rPr>
        <w:t>2019年度一般公共预算财政拨款“三公”经费支出预算为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114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93.37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81.9</w:t>
      </w:r>
      <w:r>
        <w:rPr>
          <w:rFonts w:hint="eastAsia" w:ascii="仿宋_GB2312" w:hAnsi="仿宋"/>
          <w:szCs w:val="32"/>
        </w:rPr>
        <w:t>%，决算数小于预算数的主要原因是</w:t>
      </w:r>
      <w:r>
        <w:rPr>
          <w:rFonts w:ascii="仿宋" w:hAnsi="仿宋" w:eastAsia="仿宋" w:cs="仿宋"/>
          <w:kern w:val="2"/>
          <w:sz w:val="32"/>
          <w:szCs w:val="32"/>
          <w:lang w:val="en-US" w:eastAsia="zh-CN" w:bidi="ar"/>
        </w:rPr>
        <w:t>我委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严格执行中央八项规定，压减一般性支出</w:t>
      </w:r>
      <w:r>
        <w:rPr>
          <w:rFonts w:hint="eastAsia" w:ascii="仿宋_GB2312" w:hAnsi="仿宋"/>
          <w:szCs w:val="32"/>
        </w:rPr>
        <w:t>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val="en-US" w:eastAsia="zh-CN"/>
        </w:rPr>
        <w:t>安徽（淮北）新型煤化工合成材料基地管理委员会</w:t>
      </w:r>
      <w:r>
        <w:rPr>
          <w:rFonts w:hint="eastAsia" w:ascii="仿宋_GB2312" w:hAnsi="仿宋"/>
          <w:szCs w:val="32"/>
        </w:rPr>
        <w:t>2019年度一般公共预算财政拨款“三公”经费支出决算中，因公出国（境）费支出决算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26.41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28.29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62.96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67.43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4.28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26.41</w:t>
      </w:r>
      <w:r>
        <w:rPr>
          <w:rFonts w:hint="eastAsia" w:ascii="仿宋_GB2312" w:hAnsi="仿宋"/>
          <w:szCs w:val="32"/>
        </w:rPr>
        <w:t>万元，与2019年度预算相比，减少</w:t>
      </w:r>
      <w:r>
        <w:rPr>
          <w:rFonts w:hint="eastAsia" w:ascii="仿宋_GB2312" w:hAnsi="仿宋"/>
          <w:szCs w:val="32"/>
          <w:lang w:val="en-US" w:eastAsia="zh-CN"/>
        </w:rPr>
        <w:t>3.59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11.97</w:t>
      </w:r>
      <w:r>
        <w:rPr>
          <w:rFonts w:hint="eastAsia" w:ascii="仿宋_GB2312" w:hAnsi="仿宋"/>
          <w:szCs w:val="32"/>
        </w:rPr>
        <w:t>%。2019年</w:t>
      </w:r>
      <w:r>
        <w:rPr>
          <w:rFonts w:hint="eastAsia" w:ascii="仿宋_GB2312" w:hAnsi="仿宋"/>
          <w:szCs w:val="32"/>
          <w:lang w:val="en-US" w:eastAsia="zh-CN"/>
        </w:rPr>
        <w:t>安徽（淮北）新型煤化工合成材料基地管理委员会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6</w:t>
      </w:r>
      <w:r>
        <w:rPr>
          <w:rFonts w:hint="eastAsia" w:ascii="仿宋_GB2312" w:hAnsi="仿宋"/>
          <w:szCs w:val="32"/>
        </w:rPr>
        <w:t>人次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</w:rPr>
        <w:t>该项经费根据市外办批准的因公临时出国（境）计划，按照规定标准安排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</w:rPr>
        <w:t>主要是用于</w:t>
      </w:r>
      <w:r>
        <w:rPr>
          <w:rFonts w:hint="eastAsia" w:ascii="仿宋_GB2312" w:hAnsi="仿宋"/>
          <w:szCs w:val="32"/>
          <w:lang w:val="en-US" w:eastAsia="zh-CN"/>
        </w:rPr>
        <w:t>出国学习交流</w:t>
      </w:r>
      <w:r>
        <w:rPr>
          <w:rFonts w:hint="eastAsia" w:ascii="仿宋_GB2312" w:hAnsi="仿宋"/>
          <w:szCs w:val="32"/>
        </w:rPr>
        <w:t>。经费使用严格相关规定执行。</w:t>
      </w: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3" w:firstLineChars="200"/>
        <w:jc w:val="left"/>
        <w:rPr>
          <w:rFonts w:ascii="仿宋_GB2312" w:hAnsi="仿宋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2.公务接待费支出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62.96万元, 与2019年度预算相比，减少17.04万元，下降21.3%，下降的原因是</w:t>
      </w:r>
      <w:r>
        <w:rPr>
          <w:rFonts w:hint="eastAsia"/>
          <w:sz w:val="32"/>
          <w:szCs w:val="32"/>
          <w:lang w:val="en-US" w:eastAsia="zh-CN"/>
        </w:rPr>
        <w:t>2019年煤化工基地修订《公务接待管理办法》，厉行节约，严控公务接待费支出，经费使用贯彻落实党中央八项规定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和省委、省政府30条要求，严格执行《党政机关厉行节约反对浪费条例》（中发〔2013〕13号）和《安徽省省直机关公务接待管理暂行办法》（财行〔2014〕2066 号）规定。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2019年安徽（淮北）新型煤化工合成材料基地管理委员会</w:t>
      </w:r>
      <w:r>
        <w:rPr>
          <w:rFonts w:hint="eastAsia" w:ascii="仿宋_GB2312" w:hAnsi="仿宋" w:cs="Times New Roman"/>
          <w:kern w:val="2"/>
          <w:sz w:val="32"/>
          <w:szCs w:val="32"/>
          <w:lang w:val="en-US" w:eastAsia="zh-CN" w:bidi="ar-SA"/>
        </w:rPr>
        <w:t>无外事接待，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国内公务接待共411批次，6300人次。主要是用于招商接待。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 w:firstLineChars="200"/>
        <w:jc w:val="left"/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万元，与2019年度预算</w:t>
      </w:r>
      <w:r>
        <w:rPr>
          <w:rFonts w:hint="eastAsia" w:ascii="仿宋_GB2312" w:hAnsi="仿宋"/>
          <w:szCs w:val="32"/>
          <w:lang w:val="en-US" w:eastAsia="zh-CN"/>
        </w:rPr>
        <w:t>持平，支出为</w:t>
      </w:r>
      <w:r>
        <w:rPr>
          <w:rFonts w:ascii="仿宋" w:hAnsi="仿宋" w:eastAsia="仿宋" w:cs="仿宋"/>
          <w:kern w:val="2"/>
          <w:sz w:val="32"/>
          <w:szCs w:val="32"/>
          <w:lang w:val="en-US" w:eastAsia="zh-CN" w:bidi="ar"/>
        </w:rPr>
        <w:t>市行管局安排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1辆公务车专门服务于园区，</w:t>
      </w:r>
      <w:r>
        <w:rPr>
          <w:rFonts w:ascii="仿宋" w:hAnsi="仿宋" w:eastAsia="仿宋" w:cs="仿宋"/>
          <w:kern w:val="2"/>
          <w:sz w:val="32"/>
          <w:szCs w:val="32"/>
          <w:lang w:val="en-US" w:eastAsia="zh-CN" w:bidi="ar"/>
        </w:rPr>
        <w:t>经费由基地保障。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2019年没有安排公务用车购置费，全部为公务用车运行维护费，包括车辆燃料费、维修费、过路过桥费、保险费等支出，用于日常公务、招商考察、政策调研等。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ascii="仿宋_GB2312" w:hAnsi="仿宋"/>
          <w:szCs w:val="32"/>
          <w:highlight w:val="yellow"/>
        </w:rPr>
      </w:pP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ViMDJhMzdjODBlYjZkMGY2MTY1YjU0NzJkMjBlN2UifQ=="/>
  </w:docVars>
  <w:rsids>
    <w:rsidRoot w:val="00D303BC"/>
    <w:rsid w:val="002F6DE8"/>
    <w:rsid w:val="00326726"/>
    <w:rsid w:val="003547B8"/>
    <w:rsid w:val="009D2B9A"/>
    <w:rsid w:val="00AB0278"/>
    <w:rsid w:val="00D2629D"/>
    <w:rsid w:val="00D303BC"/>
    <w:rsid w:val="00FC29F2"/>
    <w:rsid w:val="06862EE3"/>
    <w:rsid w:val="076E515F"/>
    <w:rsid w:val="17E90F80"/>
    <w:rsid w:val="1B5F179D"/>
    <w:rsid w:val="1BC86F1C"/>
    <w:rsid w:val="1FC2193F"/>
    <w:rsid w:val="22910794"/>
    <w:rsid w:val="26476061"/>
    <w:rsid w:val="322D0ED3"/>
    <w:rsid w:val="36A80EE0"/>
    <w:rsid w:val="381465DE"/>
    <w:rsid w:val="3A03090A"/>
    <w:rsid w:val="3BAB55D9"/>
    <w:rsid w:val="40AC0864"/>
    <w:rsid w:val="40EE49F8"/>
    <w:rsid w:val="41294D48"/>
    <w:rsid w:val="4C4C3CCF"/>
    <w:rsid w:val="51E5590E"/>
    <w:rsid w:val="54C57FDF"/>
    <w:rsid w:val="57A214FE"/>
    <w:rsid w:val="58292F1A"/>
    <w:rsid w:val="6020493E"/>
    <w:rsid w:val="62946251"/>
    <w:rsid w:val="6A0C5F9A"/>
    <w:rsid w:val="6EA7778C"/>
    <w:rsid w:val="723C0EAB"/>
    <w:rsid w:val="72D83E33"/>
    <w:rsid w:val="74411A1F"/>
    <w:rsid w:val="777B7E54"/>
    <w:rsid w:val="7ADA21AA"/>
    <w:rsid w:val="7EE2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uiPriority="99" w:name="HTML Cite"/>
    <w:lsdException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TML Acronym"/>
    <w:basedOn w:val="6"/>
    <w:semiHidden/>
    <w:unhideWhenUsed/>
    <w:qFormat/>
    <w:uiPriority w:val="99"/>
  </w:style>
  <w:style w:type="character" w:styleId="11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styleId="12">
    <w:name w:val="HTML Code"/>
    <w:basedOn w:val="6"/>
    <w:semiHidden/>
    <w:unhideWhenUsed/>
    <w:uiPriority w:val="99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7">
    <w:name w:val="starting"/>
    <w:basedOn w:val="6"/>
    <w:qFormat/>
    <w:uiPriority w:val="0"/>
    <w:rPr>
      <w:color w:val="339900"/>
    </w:rPr>
  </w:style>
  <w:style w:type="character" w:customStyle="1" w:styleId="18">
    <w:name w:val="starting1"/>
    <w:basedOn w:val="6"/>
    <w:qFormat/>
    <w:uiPriority w:val="0"/>
    <w:rPr>
      <w:color w:val="339900"/>
    </w:rPr>
  </w:style>
  <w:style w:type="character" w:customStyle="1" w:styleId="19">
    <w:name w:val="nostart"/>
    <w:basedOn w:val="6"/>
    <w:qFormat/>
    <w:uiPriority w:val="0"/>
    <w:rPr>
      <w:color w:val="FF0000"/>
    </w:rPr>
  </w:style>
  <w:style w:type="character" w:customStyle="1" w:styleId="20">
    <w:name w:val="nostart1"/>
    <w:basedOn w:val="6"/>
    <w:qFormat/>
    <w:uiPriority w:val="0"/>
    <w:rPr>
      <w:color w:val="FF0000"/>
    </w:rPr>
  </w:style>
  <w:style w:type="character" w:customStyle="1" w:styleId="21">
    <w:name w:val="over6"/>
    <w:basedOn w:val="6"/>
    <w:qFormat/>
    <w:uiPriority w:val="0"/>
    <w:rPr>
      <w:color w:val="B60000"/>
    </w:rPr>
  </w:style>
  <w:style w:type="character" w:customStyle="1" w:styleId="22">
    <w:name w:val="over7"/>
    <w:basedOn w:val="6"/>
    <w:qFormat/>
    <w:uiPriority w:val="0"/>
    <w:rPr>
      <w:color w:val="B60000"/>
    </w:rPr>
  </w:style>
  <w:style w:type="character" w:customStyle="1" w:styleId="23">
    <w:name w:val="datetime"/>
    <w:basedOn w:val="6"/>
    <w:qFormat/>
    <w:uiPriority w:val="0"/>
    <w:rPr>
      <w:rFonts w:ascii="Arial" w:hAnsi="Arial" w:cs="Arial"/>
      <w:color w:val="999999"/>
      <w:sz w:val="21"/>
      <w:szCs w:val="21"/>
    </w:rPr>
  </w:style>
  <w:style w:type="character" w:customStyle="1" w:styleId="24">
    <w:name w:val="tit1"/>
    <w:basedOn w:val="6"/>
    <w:uiPriority w:val="0"/>
  </w:style>
  <w:style w:type="character" w:customStyle="1" w:styleId="25">
    <w:name w:val="tit2"/>
    <w:basedOn w:val="6"/>
    <w:uiPriority w:val="0"/>
    <w:rPr>
      <w:sz w:val="27"/>
      <w:szCs w:val="27"/>
    </w:rPr>
  </w:style>
  <w:style w:type="character" w:customStyle="1" w:styleId="26">
    <w:name w:val="tit3"/>
    <w:basedOn w:val="6"/>
    <w:qFormat/>
    <w:uiPriority w:val="0"/>
    <w:rPr>
      <w:b/>
    </w:rPr>
  </w:style>
  <w:style w:type="character" w:customStyle="1" w:styleId="27">
    <w:name w:val="tit4"/>
    <w:basedOn w:val="6"/>
    <w:qFormat/>
    <w:uiPriority w:val="0"/>
    <w:rPr>
      <w:vanish/>
    </w:rPr>
  </w:style>
  <w:style w:type="character" w:customStyle="1" w:styleId="28">
    <w:name w:val="ico52"/>
    <w:basedOn w:val="6"/>
    <w:qFormat/>
    <w:uiPriority w:val="0"/>
  </w:style>
  <w:style w:type="character" w:customStyle="1" w:styleId="29">
    <w:name w:val="ico53"/>
    <w:basedOn w:val="6"/>
    <w:qFormat/>
    <w:uiPriority w:val="0"/>
  </w:style>
  <w:style w:type="character" w:customStyle="1" w:styleId="30">
    <w:name w:val="ico54"/>
    <w:basedOn w:val="6"/>
    <w:qFormat/>
    <w:uiPriority w:val="0"/>
  </w:style>
  <w:style w:type="character" w:customStyle="1" w:styleId="31">
    <w:name w:val="ico55"/>
    <w:basedOn w:val="6"/>
    <w:qFormat/>
    <w:uiPriority w:val="0"/>
  </w:style>
  <w:style w:type="character" w:customStyle="1" w:styleId="32">
    <w:name w:val="ico56"/>
    <w:basedOn w:val="6"/>
    <w:qFormat/>
    <w:uiPriority w:val="0"/>
  </w:style>
  <w:style w:type="character" w:customStyle="1" w:styleId="33">
    <w:name w:val="ico57"/>
    <w:basedOn w:val="6"/>
    <w:qFormat/>
    <w:uiPriority w:val="0"/>
  </w:style>
  <w:style w:type="character" w:customStyle="1" w:styleId="34">
    <w:name w:val="ico58"/>
    <w:basedOn w:val="6"/>
    <w:qFormat/>
    <w:uiPriority w:val="0"/>
  </w:style>
  <w:style w:type="character" w:customStyle="1" w:styleId="35">
    <w:name w:val="ico59"/>
    <w:basedOn w:val="6"/>
    <w:uiPriority w:val="0"/>
  </w:style>
  <w:style w:type="character" w:customStyle="1" w:styleId="36">
    <w:name w:val="ico60"/>
    <w:basedOn w:val="6"/>
    <w:qFormat/>
    <w:uiPriority w:val="0"/>
  </w:style>
  <w:style w:type="character" w:customStyle="1" w:styleId="37">
    <w:name w:val="ico61"/>
    <w:basedOn w:val="6"/>
    <w:qFormat/>
    <w:uiPriority w:val="0"/>
  </w:style>
  <w:style w:type="character" w:customStyle="1" w:styleId="38">
    <w:name w:val="ico62"/>
    <w:basedOn w:val="6"/>
    <w:qFormat/>
    <w:uiPriority w:val="0"/>
  </w:style>
  <w:style w:type="character" w:customStyle="1" w:styleId="39">
    <w:name w:val="ico63"/>
    <w:basedOn w:val="6"/>
    <w:qFormat/>
    <w:uiPriority w:val="0"/>
  </w:style>
  <w:style w:type="character" w:customStyle="1" w:styleId="40">
    <w:name w:val="ico64"/>
    <w:basedOn w:val="6"/>
    <w:qFormat/>
    <w:uiPriority w:val="0"/>
  </w:style>
  <w:style w:type="character" w:customStyle="1" w:styleId="41">
    <w:name w:val="ico65"/>
    <w:basedOn w:val="6"/>
    <w:qFormat/>
    <w:uiPriority w:val="0"/>
  </w:style>
  <w:style w:type="character" w:customStyle="1" w:styleId="42">
    <w:name w:val="ico66"/>
    <w:basedOn w:val="6"/>
    <w:qFormat/>
    <w:uiPriority w:val="0"/>
  </w:style>
  <w:style w:type="character" w:customStyle="1" w:styleId="43">
    <w:name w:val="ico67"/>
    <w:basedOn w:val="6"/>
    <w:qFormat/>
    <w:uiPriority w:val="0"/>
  </w:style>
  <w:style w:type="character" w:customStyle="1" w:styleId="44">
    <w:name w:val="ico68"/>
    <w:basedOn w:val="6"/>
    <w:qFormat/>
    <w:uiPriority w:val="0"/>
  </w:style>
  <w:style w:type="character" w:customStyle="1" w:styleId="45">
    <w:name w:val="ico69"/>
    <w:basedOn w:val="6"/>
    <w:qFormat/>
    <w:uiPriority w:val="0"/>
  </w:style>
  <w:style w:type="character" w:customStyle="1" w:styleId="46">
    <w:name w:val="ico70"/>
    <w:basedOn w:val="6"/>
    <w:qFormat/>
    <w:uiPriority w:val="0"/>
  </w:style>
  <w:style w:type="character" w:customStyle="1" w:styleId="47">
    <w:name w:val="ico71"/>
    <w:basedOn w:val="6"/>
    <w:qFormat/>
    <w:uiPriority w:val="0"/>
  </w:style>
  <w:style w:type="character" w:customStyle="1" w:styleId="48">
    <w:name w:val="ico72"/>
    <w:basedOn w:val="6"/>
    <w:qFormat/>
    <w:uiPriority w:val="0"/>
  </w:style>
  <w:style w:type="character" w:customStyle="1" w:styleId="49">
    <w:name w:val="ico73"/>
    <w:basedOn w:val="6"/>
    <w:qFormat/>
    <w:uiPriority w:val="0"/>
    <w:rPr>
      <w:vanish/>
    </w:rPr>
  </w:style>
  <w:style w:type="character" w:customStyle="1" w:styleId="50">
    <w:name w:val="buvis"/>
    <w:basedOn w:val="6"/>
    <w:qFormat/>
    <w:uiPriority w:val="0"/>
    <w:rPr>
      <w:color w:val="999999"/>
    </w:rPr>
  </w:style>
  <w:style w:type="character" w:customStyle="1" w:styleId="51">
    <w:name w:val="buvis1"/>
    <w:basedOn w:val="6"/>
    <w:qFormat/>
    <w:uiPriority w:val="0"/>
    <w:rPr>
      <w:color w:val="CC0000"/>
    </w:rPr>
  </w:style>
  <w:style w:type="character" w:customStyle="1" w:styleId="52">
    <w:name w:val="img-title"/>
    <w:basedOn w:val="6"/>
    <w:qFormat/>
    <w:uiPriority w:val="0"/>
    <w:rPr>
      <w:vanish/>
    </w:rPr>
  </w:style>
  <w:style w:type="character" w:customStyle="1" w:styleId="53">
    <w:name w:val="nostart6"/>
    <w:basedOn w:val="6"/>
    <w:qFormat/>
    <w:uiPriority w:val="0"/>
    <w:rPr>
      <w:color w:val="FF0000"/>
    </w:rPr>
  </w:style>
  <w:style w:type="character" w:customStyle="1" w:styleId="54">
    <w:name w:val="over4"/>
    <w:basedOn w:val="6"/>
    <w:qFormat/>
    <w:uiPriority w:val="0"/>
    <w:rPr>
      <w:color w:val="B60000"/>
    </w:rPr>
  </w:style>
  <w:style w:type="character" w:customStyle="1" w:styleId="55">
    <w:name w:val="over5"/>
    <w:basedOn w:val="6"/>
    <w:qFormat/>
    <w:uiPriority w:val="0"/>
    <w:rPr>
      <w:color w:val="FF0000"/>
    </w:rPr>
  </w:style>
  <w:style w:type="character" w:customStyle="1" w:styleId="56">
    <w:name w:val="starting4"/>
    <w:basedOn w:val="6"/>
    <w:qFormat/>
    <w:uiPriority w:val="0"/>
    <w:rPr>
      <w:color w:val="339900"/>
    </w:rPr>
  </w:style>
  <w:style w:type="character" w:customStyle="1" w:styleId="57">
    <w:name w:val="starting5"/>
    <w:basedOn w:val="6"/>
    <w:qFormat/>
    <w:uiPriority w:val="0"/>
    <w:rPr>
      <w:color w:val="339900"/>
    </w:rPr>
  </w:style>
  <w:style w:type="character" w:customStyle="1" w:styleId="58">
    <w:name w:val="tit7"/>
    <w:basedOn w:val="6"/>
    <w:qFormat/>
    <w:uiPriority w:val="0"/>
  </w:style>
  <w:style w:type="character" w:customStyle="1" w:styleId="59">
    <w:name w:val="tit8"/>
    <w:basedOn w:val="6"/>
    <w:qFormat/>
    <w:uiPriority w:val="0"/>
    <w:rPr>
      <w:sz w:val="27"/>
      <w:szCs w:val="27"/>
    </w:rPr>
  </w:style>
  <w:style w:type="character" w:customStyle="1" w:styleId="60">
    <w:name w:val="tit9"/>
    <w:basedOn w:val="6"/>
    <w:qFormat/>
    <w:uiPriority w:val="0"/>
    <w:rPr>
      <w:b/>
    </w:rPr>
  </w:style>
  <w:style w:type="character" w:customStyle="1" w:styleId="61">
    <w:name w:val="tit10"/>
    <w:basedOn w:val="6"/>
    <w:qFormat/>
    <w:uiPriority w:val="0"/>
    <w:rPr>
      <w:vanish/>
    </w:rPr>
  </w:style>
  <w:style w:type="character" w:customStyle="1" w:styleId="62">
    <w:name w:val="nostart4"/>
    <w:basedOn w:val="6"/>
    <w:qFormat/>
    <w:uiPriority w:val="0"/>
    <w:rPr>
      <w:color w:val="FF0000"/>
    </w:rPr>
  </w:style>
  <w:style w:type="character" w:customStyle="1" w:styleId="63">
    <w:name w:val="nostart5"/>
    <w:basedOn w:val="6"/>
    <w:qFormat/>
    <w:uiPriority w:val="0"/>
    <w:rPr>
      <w:color w:val="FF0000"/>
    </w:rPr>
  </w:style>
  <w:style w:type="character" w:customStyle="1" w:styleId="64">
    <w:name w:val="tit"/>
    <w:basedOn w:val="6"/>
    <w:qFormat/>
    <w:uiPriority w:val="0"/>
  </w:style>
  <w:style w:type="character" w:customStyle="1" w:styleId="65">
    <w:name w:val="over"/>
    <w:basedOn w:val="6"/>
    <w:qFormat/>
    <w:uiPriority w:val="0"/>
    <w:rPr>
      <w:color w:val="B60000"/>
    </w:rPr>
  </w:style>
  <w:style w:type="character" w:customStyle="1" w:styleId="66">
    <w:name w:val="over1"/>
    <w:basedOn w:val="6"/>
    <w:qFormat/>
    <w:uiPriority w:val="0"/>
    <w:rPr>
      <w:color w:val="B60000"/>
    </w:rPr>
  </w:style>
  <w:style w:type="character" w:customStyle="1" w:styleId="67">
    <w:name w:val="nostart7"/>
    <w:basedOn w:val="6"/>
    <w:qFormat/>
    <w:uiPriority w:val="0"/>
    <w:rPr>
      <w:color w:val="FF0000"/>
    </w:rPr>
  </w:style>
  <w:style w:type="character" w:customStyle="1" w:styleId="68">
    <w:name w:val="tit11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926</Words>
  <Characters>1054</Characters>
  <Lines>7</Lines>
  <Paragraphs>2</Paragraphs>
  <TotalTime>5</TotalTime>
  <ScaleCrop>false</ScaleCrop>
  <LinksUpToDate>false</LinksUpToDate>
  <CharactersWithSpaces>1123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2020-09-10T08:42:00Z</dcterms:created>
  <dc:creator>丁配泉</dc:creator>
  <cp:lastModifiedBy>不知不觉</cp:lastModifiedBy>
  <cp:lastPrinted>2020-09-11T00:28:00Z</cp:lastPrinted>
  <dcterms:modified xsi:type="dcterms:W3CDTF">2023-02-21T02:06:30Z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570B5BD02C8C4BB6B0222E42EC1E63C0</vt:lpwstr>
  </property>
</Properties>
</file>