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eastAsia="宋体"/>
                <w:sz w:val="21"/>
                <w:szCs w:val="21"/>
              </w:rPr>
            </w:pPr>
            <w:r>
              <w:rPr>
                <w:rFonts w:hint="eastAsia" w:eastAsia="宋体"/>
                <w:sz w:val="21"/>
                <w:szCs w:val="21"/>
                <w:lang w:val="en-US" w:eastAsia="zh-CN"/>
              </w:rPr>
              <w:t>年处理250000吨新能源汽车退役动力蓄电池综合利用项目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ODE1OGJkMDFjYWNiZTEyMzI1ZWViODc1NjAyZDEifQ=="/>
  </w:docVars>
  <w:rsids>
    <w:rsidRoot w:val="44EB321A"/>
    <w:rsid w:val="001369D5"/>
    <w:rsid w:val="008F6D42"/>
    <w:rsid w:val="00A96822"/>
    <w:rsid w:val="048600F5"/>
    <w:rsid w:val="352A6814"/>
    <w:rsid w:val="44EB321A"/>
    <w:rsid w:val="4F7A156A"/>
    <w:rsid w:val="52BD0FDA"/>
    <w:rsid w:val="53E04BFA"/>
    <w:rsid w:val="54496034"/>
    <w:rsid w:val="54831B4B"/>
    <w:rsid w:val="616E41E1"/>
    <w:rsid w:val="69993CC6"/>
    <w:rsid w:val="6D535020"/>
    <w:rsid w:val="79A17CD4"/>
    <w:rsid w:val="7BFA1F37"/>
    <w:rsid w:val="7EDA4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Body Text Indent 2"/>
    <w:basedOn w:val="1"/>
    <w:qFormat/>
    <w:uiPriority w:val="0"/>
    <w:pPr>
      <w:overflowPunct w:val="0"/>
      <w:snapToGrid w:val="0"/>
      <w:spacing w:line="480" w:lineRule="exact"/>
      <w:ind w:firstLine="560"/>
    </w:pPr>
    <w:rPr>
      <w:rFonts w:ascii="Arial" w:hAnsi="Arial"/>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2</Pages>
  <Words>454</Words>
  <Characters>470</Characters>
  <Lines>4</Lines>
  <Paragraphs>1</Paragraphs>
  <TotalTime>0</TotalTime>
  <ScaleCrop>false</ScaleCrop>
  <LinksUpToDate>false</LinksUpToDate>
  <CharactersWithSpaces>493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2023-08-04T08:04:25Z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EF6DDE53EEA34D7E889E9EAAE3E8199B_13</vt:lpwstr>
  </property>
</Properties>
</file>